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A4" w:rsidRDefault="00925BA4" w:rsidP="00897843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25BA4" w:rsidRDefault="00AB45C0" w:rsidP="00897843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477835" cy="9163050"/>
            <wp:effectExtent l="0" t="0" r="0" b="0"/>
            <wp:docPr id="1" name="Рисунок 1" descr="C:\Users\user\Desktop\Scan_20201020_13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01020_133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3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843" w:rsidRDefault="00925BA4" w:rsidP="00897843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Программа курса </w:t>
      </w:r>
      <w:r w:rsidR="00897843">
        <w:rPr>
          <w:rFonts w:ascii="Times New Roman" w:eastAsia="Times New Roman" w:hAnsi="Times New Roman"/>
          <w:sz w:val="28"/>
          <w:szCs w:val="28"/>
          <w:lang w:eastAsia="ru-RU"/>
        </w:rPr>
        <w:t xml:space="preserve">«Тайны </w:t>
      </w:r>
      <w:r w:rsidR="00897843" w:rsidRPr="00703EAF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языка» 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относится к общекультурному направлению 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внеурочной деятельности в рамках ФГОС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 </w:t>
      </w:r>
      <w:r w:rsidR="00897843" w:rsidRPr="00703EAF">
        <w:rPr>
          <w:rFonts w:ascii="Times New Roman" w:hAnsi="Times New Roman"/>
          <w:spacing w:val="-4"/>
          <w:sz w:val="28"/>
          <w:szCs w:val="28"/>
        </w:rPr>
        <w:t>Язык называют одним из самых удивительных орудий в руках чело</w:t>
      </w:r>
      <w:r w:rsidR="00897843" w:rsidRPr="00703EAF">
        <w:rPr>
          <w:rFonts w:ascii="Times New Roman" w:hAnsi="Times New Roman"/>
          <w:sz w:val="28"/>
          <w:szCs w:val="28"/>
        </w:rPr>
        <w:t xml:space="preserve">вечества. Однако пользоваться им нужно умело, изучив все его </w:t>
      </w:r>
      <w:r w:rsidR="00897843" w:rsidRPr="00703EAF">
        <w:rPr>
          <w:rFonts w:ascii="Times New Roman" w:hAnsi="Times New Roman"/>
          <w:spacing w:val="-1"/>
          <w:sz w:val="28"/>
          <w:szCs w:val="28"/>
        </w:rPr>
        <w:t xml:space="preserve">особенности и секреты. </w:t>
      </w:r>
      <w:r w:rsidR="00897843" w:rsidRPr="00703EAF">
        <w:rPr>
          <w:rFonts w:ascii="Times New Roman" w:hAnsi="Times New Roman"/>
          <w:sz w:val="28"/>
          <w:szCs w:val="28"/>
        </w:rPr>
        <w:t>Программа кружка позволяет осознать язык как целостную систему</w:t>
      </w:r>
      <w:r w:rsidR="00897843">
        <w:rPr>
          <w:rFonts w:ascii="Times New Roman" w:hAnsi="Times New Roman"/>
          <w:sz w:val="28"/>
          <w:szCs w:val="28"/>
        </w:rPr>
        <w:t>, с</w:t>
      </w:r>
      <w:r w:rsidR="00897843" w:rsidRPr="00703E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пособствует развитию познавательного интереса учащихся,  интеллектуальных и творческих способностей обучающихся, формированию аналитических способностей. 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информационной грамотности происходит на основе использования информационной среды образовательного учреждения и возможностей современного школьника. В программу включены задания, направленные на активный поиск новой информации в книгах, словарях, справочни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ках. Передача 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информации производится различными способами (рисунки, схемы, условные обозначения).</w:t>
      </w:r>
      <w:r w:rsidR="00897843">
        <w:rPr>
          <w:rFonts w:ascii="Times New Roman" w:hAnsi="Times New Roman"/>
          <w:sz w:val="28"/>
          <w:szCs w:val="28"/>
        </w:rPr>
        <w:t xml:space="preserve"> 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Развитие коммуникативной компетентности осуществляется за счет приобретения опыта коллективного взаимодействия (работа в парах, в малых группах, коллективный творческий проект, презентации своих рабо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), формирования умения участвовать в учебном диалоге, развития рефлексии как важнейшего качества</w:t>
      </w:r>
      <w:r w:rsidR="0089784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897843"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Повышению мотивации способствует создание положительного эмоционального фона, стимулирующего состояние вдохновения, желание творить, при котором легче усваиваются навыки и приемы, активизируются фантазия и изобретательность.</w:t>
      </w:r>
    </w:p>
    <w:p w:rsidR="00897843" w:rsidRPr="00703EAF" w:rsidRDefault="00897843" w:rsidP="00897843">
      <w:pPr>
        <w:shd w:val="clear" w:color="auto" w:fill="FFFFFF"/>
        <w:spacing w:after="15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03EAF">
        <w:rPr>
          <w:rFonts w:ascii="Times New Roman" w:hAnsi="Times New Roman"/>
          <w:sz w:val="28"/>
          <w:szCs w:val="28"/>
        </w:rPr>
        <w:t xml:space="preserve">Программа кружка «Занимательная грамматика»  составлена в соответствии с требованиями Федерального государственного образовательного стандарта основного общего образования, плана внеурочной деятельности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Колпнянский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лицей» на 2020-2021 </w:t>
      </w:r>
      <w:r w:rsidRPr="00703EAF">
        <w:rPr>
          <w:rFonts w:ascii="Times New Roman" w:hAnsi="Times New Roman"/>
          <w:sz w:val="28"/>
          <w:szCs w:val="28"/>
        </w:rPr>
        <w:t xml:space="preserve">учебный год. </w:t>
      </w:r>
    </w:p>
    <w:p w:rsidR="00897843" w:rsidRPr="00703EAF" w:rsidRDefault="00897843" w:rsidP="00897843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03EAF">
        <w:rPr>
          <w:rFonts w:ascii="Times New Roman" w:hAnsi="Times New Roman"/>
          <w:sz w:val="28"/>
          <w:szCs w:val="28"/>
        </w:rPr>
        <w:t>Занятия проводятся 1 раз в неделю. Курс  рассчитан на  34 часа.</w:t>
      </w: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деятельности:</w:t>
      </w:r>
    </w:p>
    <w:p w:rsidR="00897843" w:rsidRPr="00703EAF" w:rsidRDefault="00897843" w:rsidP="0089784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03EAF">
        <w:rPr>
          <w:rFonts w:ascii="Times New Roman" w:hAnsi="Times New Roman"/>
          <w:b/>
          <w:bCs/>
          <w:i/>
          <w:sz w:val="28"/>
          <w:szCs w:val="28"/>
        </w:rPr>
        <w:t>Личностные результаты: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sz w:val="28"/>
          <w:szCs w:val="28"/>
        </w:rPr>
        <w:lastRenderedPageBreak/>
        <w:t xml:space="preserve">-  умение </w:t>
      </w:r>
      <w:r w:rsidRPr="00A7653A">
        <w:rPr>
          <w:rFonts w:ascii="Times New Roman" w:hAnsi="Times New Roman"/>
          <w:iCs/>
          <w:sz w:val="28"/>
          <w:szCs w:val="28"/>
        </w:rPr>
        <w:t>осознавать</w:t>
      </w:r>
      <w:r w:rsidRPr="00A7653A">
        <w:rPr>
          <w:rFonts w:ascii="Times New Roman" w:hAnsi="Times New Roman"/>
          <w:sz w:val="28"/>
          <w:szCs w:val="28"/>
        </w:rPr>
        <w:t xml:space="preserve"> и </w:t>
      </w:r>
      <w:r w:rsidRPr="00A7653A">
        <w:rPr>
          <w:rFonts w:ascii="Times New Roman" w:hAnsi="Times New Roman"/>
          <w:iCs/>
          <w:sz w:val="28"/>
          <w:szCs w:val="28"/>
        </w:rPr>
        <w:t>определять</w:t>
      </w:r>
      <w:r w:rsidRPr="00A7653A">
        <w:rPr>
          <w:rFonts w:ascii="Times New Roman" w:hAnsi="Times New Roman"/>
          <w:sz w:val="28"/>
          <w:szCs w:val="28"/>
        </w:rPr>
        <w:t xml:space="preserve"> (называть) свои эмоции; 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sz w:val="28"/>
          <w:szCs w:val="28"/>
        </w:rPr>
        <w:t xml:space="preserve">- умение </w:t>
      </w:r>
      <w:r w:rsidRPr="00A7653A">
        <w:rPr>
          <w:rFonts w:ascii="Times New Roman" w:hAnsi="Times New Roman"/>
          <w:iCs/>
          <w:sz w:val="28"/>
          <w:szCs w:val="28"/>
        </w:rPr>
        <w:t>чувствовать</w:t>
      </w:r>
      <w:r w:rsidRPr="00A7653A">
        <w:rPr>
          <w:rFonts w:ascii="Times New Roman" w:hAnsi="Times New Roman"/>
          <w:sz w:val="28"/>
          <w:szCs w:val="28"/>
        </w:rPr>
        <w:t xml:space="preserve"> красоту и выразительность речи, </w:t>
      </w:r>
      <w:r w:rsidRPr="00A7653A">
        <w:rPr>
          <w:rFonts w:ascii="Times New Roman" w:hAnsi="Times New Roman"/>
          <w:iCs/>
          <w:sz w:val="28"/>
          <w:szCs w:val="28"/>
        </w:rPr>
        <w:t>стремиться</w:t>
      </w:r>
      <w:r w:rsidRPr="00A7653A">
        <w:rPr>
          <w:rFonts w:ascii="Times New Roman" w:hAnsi="Times New Roman"/>
          <w:sz w:val="28"/>
          <w:szCs w:val="28"/>
        </w:rPr>
        <w:t xml:space="preserve"> к совершенствованию собственной речи; 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sz w:val="28"/>
          <w:szCs w:val="28"/>
        </w:rPr>
        <w:t xml:space="preserve">- </w:t>
      </w: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>повышение познавательного интереса к учебному предмету «Русский язык»;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sz w:val="28"/>
          <w:szCs w:val="28"/>
        </w:rPr>
        <w:t xml:space="preserve">- </w:t>
      </w: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>развитие интеллектуального потенциала школьников;</w:t>
      </w: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речевой грамотности </w:t>
      </w:r>
      <w:proofErr w:type="gramStart"/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703EAF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703EAF">
        <w:rPr>
          <w:rFonts w:ascii="Times New Roman" w:hAnsi="Times New Roman"/>
          <w:b/>
          <w:bCs/>
          <w:i/>
          <w:sz w:val="28"/>
          <w:szCs w:val="28"/>
        </w:rPr>
        <w:t xml:space="preserve"> результаты: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iCs/>
          <w:sz w:val="28"/>
          <w:szCs w:val="28"/>
        </w:rPr>
        <w:t>- составлять план</w:t>
      </w:r>
      <w:r w:rsidRPr="00A7653A">
        <w:rPr>
          <w:rFonts w:ascii="Times New Roman" w:hAnsi="Times New Roman"/>
          <w:sz w:val="28"/>
          <w:szCs w:val="28"/>
        </w:rPr>
        <w:t xml:space="preserve"> решения учебной проблемы совместно с учителем; 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iCs/>
          <w:sz w:val="28"/>
          <w:szCs w:val="28"/>
        </w:rPr>
        <w:t>- работать</w:t>
      </w:r>
      <w:r w:rsidRPr="00A7653A">
        <w:rPr>
          <w:rFonts w:ascii="Times New Roman" w:hAnsi="Times New Roman"/>
          <w:sz w:val="28"/>
          <w:szCs w:val="28"/>
        </w:rPr>
        <w:t xml:space="preserve"> по плану, сверяя свои действия с целью, </w:t>
      </w:r>
      <w:r w:rsidRPr="00A7653A">
        <w:rPr>
          <w:rFonts w:ascii="Times New Roman" w:hAnsi="Times New Roman"/>
          <w:iCs/>
          <w:sz w:val="28"/>
          <w:szCs w:val="28"/>
        </w:rPr>
        <w:t>корректировать</w:t>
      </w:r>
      <w:r w:rsidRPr="00A7653A">
        <w:rPr>
          <w:rFonts w:ascii="Times New Roman" w:hAnsi="Times New Roman"/>
          <w:sz w:val="28"/>
          <w:szCs w:val="28"/>
        </w:rPr>
        <w:t xml:space="preserve"> свою деятельность; 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sz w:val="28"/>
          <w:szCs w:val="28"/>
        </w:rPr>
        <w:t xml:space="preserve">- </w:t>
      </w: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897843" w:rsidRPr="00A7653A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деятельности;</w:t>
      </w:r>
      <w:r w:rsidRPr="00A76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653A">
        <w:rPr>
          <w:rFonts w:ascii="Times New Roman" w:hAnsi="Times New Roman"/>
          <w:sz w:val="28"/>
          <w:szCs w:val="28"/>
        </w:rPr>
        <w:t xml:space="preserve">- </w:t>
      </w:r>
      <w:r w:rsidRPr="00A7653A">
        <w:rPr>
          <w:rFonts w:ascii="Times New Roman" w:hAnsi="Times New Roman"/>
          <w:iCs/>
          <w:sz w:val="28"/>
          <w:szCs w:val="28"/>
        </w:rPr>
        <w:t>высказывать</w:t>
      </w:r>
      <w:r w:rsidRPr="00A7653A">
        <w:rPr>
          <w:rFonts w:ascii="Times New Roman" w:hAnsi="Times New Roman"/>
          <w:sz w:val="28"/>
          <w:szCs w:val="28"/>
        </w:rPr>
        <w:t xml:space="preserve"> и </w:t>
      </w:r>
      <w:r w:rsidRPr="00A7653A">
        <w:rPr>
          <w:rFonts w:ascii="Times New Roman" w:hAnsi="Times New Roman"/>
          <w:iCs/>
          <w:sz w:val="28"/>
          <w:szCs w:val="28"/>
        </w:rPr>
        <w:t>обосновывать</w:t>
      </w:r>
      <w:r w:rsidRPr="00A7653A">
        <w:rPr>
          <w:rFonts w:ascii="Times New Roman" w:hAnsi="Times New Roman"/>
          <w:sz w:val="28"/>
          <w:szCs w:val="28"/>
        </w:rPr>
        <w:t xml:space="preserve"> свою точку зрения; </w:t>
      </w:r>
    </w:p>
    <w:p w:rsidR="00897843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653A">
        <w:rPr>
          <w:rFonts w:ascii="Times New Roman" w:hAnsi="Times New Roman"/>
          <w:iCs/>
          <w:sz w:val="28"/>
          <w:szCs w:val="28"/>
        </w:rPr>
        <w:t>- слушать</w:t>
      </w:r>
      <w:r w:rsidRPr="00A7653A">
        <w:rPr>
          <w:rFonts w:ascii="Times New Roman" w:hAnsi="Times New Roman"/>
          <w:sz w:val="28"/>
          <w:szCs w:val="28"/>
        </w:rPr>
        <w:t xml:space="preserve"> и </w:t>
      </w:r>
      <w:r w:rsidRPr="00A7653A">
        <w:rPr>
          <w:rFonts w:ascii="Times New Roman" w:hAnsi="Times New Roman"/>
          <w:iCs/>
          <w:sz w:val="28"/>
          <w:szCs w:val="28"/>
        </w:rPr>
        <w:t>слышать</w:t>
      </w:r>
      <w:r w:rsidRPr="00A7653A">
        <w:rPr>
          <w:rFonts w:ascii="Times New Roman" w:hAnsi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</w:t>
      </w:r>
      <w:r>
        <w:rPr>
          <w:rFonts w:ascii="Times New Roman" w:hAnsi="Times New Roman"/>
          <w:sz w:val="28"/>
          <w:szCs w:val="28"/>
        </w:rPr>
        <w:t>.</w:t>
      </w:r>
    </w:p>
    <w:p w:rsidR="00897843" w:rsidRPr="00B57DB6" w:rsidRDefault="00897843" w:rsidP="0089784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3E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Предметные: </w:t>
      </w:r>
    </w:p>
    <w:p w:rsidR="00897843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ормировать гражданскую идентичность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языкового материала;</w:t>
      </w: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897843" w:rsidRPr="00703EAF" w:rsidRDefault="00897843" w:rsidP="008978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t>работать над расширением словарного запаса;</w:t>
      </w:r>
    </w:p>
    <w:p w:rsidR="00897843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0"/>
      </w: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t>опознавать средства выразительности рус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речи и их функции в тексте.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3E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Содержание программы</w:t>
      </w: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Типы речи или типы в речи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(1ч)</w:t>
      </w:r>
      <w:r w:rsidRPr="00703EAF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Орфография (3 ч). </w:t>
      </w:r>
      <w:r w:rsidRPr="00492B1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92B12">
        <w:rPr>
          <w:rFonts w:ascii="Times New Roman" w:hAnsi="Times New Roman"/>
          <w:sz w:val="28"/>
          <w:szCs w:val="28"/>
          <w:lang w:eastAsia="ru-RU"/>
        </w:rPr>
        <w:t>Необычные правила.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Путеводные звёзды орфографии. Различай и отличай.</w:t>
      </w:r>
      <w:r w:rsidRPr="00703EAF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Морфология (4 ч).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Морфологическая семейка.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Повторение и закрепление сведение о самостоятельных и служебных частях речи. Служебные части речи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русского языка: предлог, союз и частица. Их применение и употребление в речи и на письме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Братство глагольное. Глагол, причастие и деепричастие. Именная родня.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предложении. </w:t>
      </w: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Синтаксис и пунктуация (19 ч).</w:t>
      </w:r>
      <w:r w:rsidRPr="00492B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2B12">
        <w:rPr>
          <w:rFonts w:ascii="Times New Roman" w:hAnsi="Times New Roman"/>
          <w:bCs/>
          <w:sz w:val="28"/>
          <w:szCs w:val="28"/>
          <w:lang w:eastAsia="ru-RU"/>
        </w:rPr>
        <w:t xml:space="preserve">Словосочетание. </w:t>
      </w:r>
      <w:r w:rsidRPr="00492B12">
        <w:rPr>
          <w:rFonts w:ascii="Times New Roman" w:hAnsi="Times New Roman"/>
          <w:sz w:val="28"/>
          <w:szCs w:val="28"/>
          <w:lang w:eastAsia="ru-RU"/>
        </w:rPr>
        <w:t>Сочетание или словосочетание?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Примыкай, управляй, согласуй. Составление словосочетаний с согласованием, управлением и примыканием. 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огласование различных названий.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 непростое простое предложение. Прямой порядок слов. Инверсия. Использование порядка слов в стилистических целях, для усиления выразительн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ости речи. Актуальное членение.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Главнее главного.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Подлежащее и способы его выражения. Действую по-разному. Сказуемое и способы его выражения. Виды сказуемых.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Определяй и дополняй.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Определение и дополнение как второстепенные члены предложения, их применение в предложении.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Где? Когда? Куда? Откуда? 2ч</w:t>
      </w:r>
      <w:r w:rsidRPr="00703EAF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Обстоятельство как второстепенный член предложения, его применение в предложении. Назывные именные. Односоставные предложения: их виды и применение. Назывные предложения. Личные отличные. Односоставные предложения: их виды и применение. Виды односоставных предложений с главным членом сказуемым. Тройное доказательство родства. Предложения с однородными членами предложения. Признаки однородности. Употребление однородных членов в географических названиях островов, гор, ме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стностей, транспортных средств.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Соединю родных и разделю. Однородные и неоднородные определения.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Обратись ко мне красиво!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Роль обращения в предложении и в тексте. Виды обращений.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Водные или вводные.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Значение и роль вводных слов в предложении и в тексте. Сочета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й, конструируй и вставляй.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Вводные слова, предложения и вставные конструкции. Их роль и использование в тексте предложения.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Обособим мы тебя.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Предложения с обособленными членами предложения. Их роль в предложении. Понятие обособления. Использование при них знаков препинания. Квадратное обособление.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Основные принципы обособления слов в речи и на письме. Обособление второстепенных членов предложения. Распространённые одиночки.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Обособление приложения, распространённого и нераспространённого. Скажи прямо, не молчи. 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роение прямой речи, виды речи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Косвенно чужая речь.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Строение косвенной речи, перестроение прямой речи в </w:t>
      </w:r>
      <w:proofErr w:type="gram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косвенную</w:t>
      </w:r>
      <w:proofErr w:type="gram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обратно. </w:t>
      </w: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492B12">
        <w:rPr>
          <w:rFonts w:ascii="Times New Roman" w:hAnsi="Times New Roman"/>
          <w:sz w:val="28"/>
          <w:szCs w:val="28"/>
          <w:lang w:eastAsia="ru-RU"/>
        </w:rPr>
        <w:t>Синтаксические и пунктуационные нормы</w:t>
      </w: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492B12">
        <w:rPr>
          <w:rFonts w:ascii="Times New Roman" w:hAnsi="Times New Roman"/>
          <w:sz w:val="28"/>
          <w:szCs w:val="28"/>
          <w:lang w:eastAsia="ru-RU"/>
        </w:rPr>
        <w:t>Средства выразительности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 (4 ч).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92B12">
        <w:rPr>
          <w:rFonts w:ascii="Times New Roman" w:hAnsi="Times New Roman"/>
          <w:sz w:val="28"/>
          <w:szCs w:val="28"/>
          <w:lang w:eastAsia="ru-RU"/>
        </w:rPr>
        <w:t>Стилистика русского языка</w:t>
      </w:r>
      <w:r>
        <w:rPr>
          <w:rFonts w:ascii="Times New Roman" w:hAnsi="Times New Roman"/>
          <w:sz w:val="28"/>
          <w:szCs w:val="28"/>
          <w:lang w:eastAsia="ru-RU"/>
        </w:rPr>
        <w:t xml:space="preserve"> (2 ч).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Pr="003E4E5D" w:rsidRDefault="00897843" w:rsidP="00897843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3E4E5D">
        <w:rPr>
          <w:b/>
          <w:sz w:val="28"/>
          <w:szCs w:val="28"/>
        </w:rPr>
        <w:t>Формы проведения занятий и виды деятельности</w:t>
      </w:r>
      <w:r>
        <w:rPr>
          <w:b/>
          <w:sz w:val="28"/>
          <w:szCs w:val="28"/>
        </w:rPr>
        <w:t>:</w:t>
      </w:r>
    </w:p>
    <w:p w:rsidR="00897843" w:rsidRDefault="00897843" w:rsidP="008978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F3">
        <w:rPr>
          <w:rFonts w:ascii="Times New Roman" w:hAnsi="Times New Roman"/>
          <w:sz w:val="28"/>
          <w:szCs w:val="28"/>
        </w:rPr>
        <w:t>- лекции;</w:t>
      </w:r>
    </w:p>
    <w:p w:rsidR="00897843" w:rsidRDefault="00897843" w:rsidP="008978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F3">
        <w:rPr>
          <w:rFonts w:ascii="Times New Roman" w:hAnsi="Times New Roman"/>
          <w:sz w:val="28"/>
          <w:szCs w:val="28"/>
        </w:rPr>
        <w:t>- практические занятия;</w:t>
      </w:r>
    </w:p>
    <w:p w:rsidR="00897843" w:rsidRDefault="00897843" w:rsidP="008978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F3">
        <w:rPr>
          <w:rFonts w:ascii="Times New Roman" w:hAnsi="Times New Roman"/>
          <w:sz w:val="28"/>
          <w:szCs w:val="28"/>
        </w:rPr>
        <w:t>- анализ и просмотр текстов;</w:t>
      </w:r>
    </w:p>
    <w:p w:rsidR="00897843" w:rsidRPr="00AD17F3" w:rsidRDefault="00897843" w:rsidP="008978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F3">
        <w:rPr>
          <w:rFonts w:ascii="Times New Roman" w:hAnsi="Times New Roman"/>
          <w:sz w:val="28"/>
          <w:szCs w:val="28"/>
        </w:rPr>
        <w:lastRenderedPageBreak/>
        <w:t>- самостоятельная работа (индивидуальная и групповая) по работе с разнообразными словарями;</w:t>
      </w:r>
    </w:p>
    <w:p w:rsidR="00897843" w:rsidRPr="003737E7" w:rsidRDefault="00897843" w:rsidP="00897843">
      <w:pPr>
        <w:spacing w:after="30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7F3">
        <w:rPr>
          <w:rFonts w:ascii="Times New Roman" w:eastAsia="Times New Roman" w:hAnsi="Times New Roman"/>
          <w:sz w:val="28"/>
          <w:szCs w:val="28"/>
          <w:lang w:eastAsia="ru-RU"/>
        </w:rPr>
        <w:t>- викторины, творческие конкурсы, грамматические турниры.</w:t>
      </w:r>
    </w:p>
    <w:p w:rsidR="00897843" w:rsidRPr="00AD17F3" w:rsidRDefault="00897843" w:rsidP="00897843">
      <w:pPr>
        <w:spacing w:after="3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7F3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6757"/>
        <w:gridCol w:w="1617"/>
      </w:tblGrid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03EAF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Типы речи или типы в речи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Орфография.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Морфология.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Синтаксис и пунктуация.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выразительности речи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897843" w:rsidTr="00DA5C8F">
        <w:tc>
          <w:tcPr>
            <w:tcW w:w="119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5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Стилистика русского языка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897843" w:rsidRDefault="00897843" w:rsidP="00DA5C8F">
            <w:pPr>
              <w:spacing w:after="15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</w:tbl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97843" w:rsidRPr="00703EAF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Календарно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</w:t>
      </w:r>
      <w:r w:rsidRPr="00703E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тематическое планирование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pPr w:leftFromText="45" w:rightFromText="45" w:vertAnchor="text"/>
        <w:tblW w:w="4896" w:type="pct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999"/>
        <w:gridCol w:w="999"/>
        <w:gridCol w:w="6936"/>
      </w:tblGrid>
      <w:tr w:rsidR="00897843" w:rsidRPr="00492B12" w:rsidTr="00DA5C8F">
        <w:trPr>
          <w:trHeight w:val="299"/>
        </w:trPr>
        <w:tc>
          <w:tcPr>
            <w:tcW w:w="50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0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9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492B12" w:rsidRDefault="00897843" w:rsidP="00DA5C8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897843" w:rsidRPr="00492B12" w:rsidTr="00DA5C8F">
        <w:trPr>
          <w:trHeight w:val="463"/>
        </w:trPr>
        <w:tc>
          <w:tcPr>
            <w:tcW w:w="50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491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492B12" w:rsidRDefault="00897843" w:rsidP="00DA5C8F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Речь.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Типы речи или типы в речи.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Орфография.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Необычные правила.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Путеводные звёзды орфографии.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Слитно, раздельно иль через дефис?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Морфология.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Морфологическая семейка.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Именная родня.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Братство глагольное.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Служу всегда, служу везде, служу я в речи и в письме.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Синтаксис и пунктуация.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Словосочетание.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Сочетание или словосочетание?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Примыкай, управляй, согласуй…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Простое предложение.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Это непростое простое предложение.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Главные члены предложения.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Главнее главного.</w:t>
            </w:r>
          </w:p>
        </w:tc>
      </w:tr>
      <w:tr w:rsidR="00897843" w:rsidRPr="00492B12" w:rsidTr="00DA5C8F">
        <w:trPr>
          <w:trHeight w:val="143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Действую по-разному.</w:t>
            </w:r>
          </w:p>
        </w:tc>
      </w:tr>
      <w:tr w:rsidR="00897843" w:rsidRPr="00492B12" w:rsidTr="00DA5C8F">
        <w:trPr>
          <w:trHeight w:val="941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Второстепенные члены предложения.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Определяй и дополняй.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Где? Когда? Куда? Откуда?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Односоставные предложения.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Назывные именные.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Личные отличные.</w:t>
            </w:r>
          </w:p>
        </w:tc>
      </w:tr>
      <w:tr w:rsidR="00897843" w:rsidRPr="00492B12" w:rsidTr="00DA5C8F">
        <w:trPr>
          <w:trHeight w:val="926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Предложения с однородными членами.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Тройное доказательство родства.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Соединю родных и разделю.</w:t>
            </w:r>
          </w:p>
        </w:tc>
      </w:tr>
      <w:tr w:rsidR="00897843" w:rsidRPr="00492B12" w:rsidTr="00DA5C8F">
        <w:trPr>
          <w:trHeight w:val="941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Предложения с обращениями.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Обратись ко мне красиво!</w:t>
            </w:r>
          </w:p>
        </w:tc>
      </w:tr>
      <w:tr w:rsidR="00897843" w:rsidRPr="00492B12" w:rsidTr="00DA5C8F">
        <w:trPr>
          <w:trHeight w:val="941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Предложения с вводными конструкциями.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Водные или вводные.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Сочетай, конструируй и вставляй.</w:t>
            </w:r>
          </w:p>
        </w:tc>
      </w:tr>
      <w:tr w:rsidR="00897843" w:rsidRPr="00492B12" w:rsidTr="00DA5C8F">
        <w:trPr>
          <w:trHeight w:val="926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Предложения с обособленными членами предложения.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Обособим мы тебя.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Квадратное обособление.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Распространённые одиночки.</w:t>
            </w:r>
          </w:p>
        </w:tc>
      </w:tr>
      <w:tr w:rsidR="00897843" w:rsidRPr="00492B12" w:rsidTr="00DA5C8F">
        <w:trPr>
          <w:trHeight w:val="567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Прямая и косвенная речь. </w:t>
            </w: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Скажи прямо, не молчи…</w:t>
            </w:r>
          </w:p>
        </w:tc>
      </w:tr>
      <w:tr w:rsidR="00897843" w:rsidRPr="00492B12" w:rsidTr="00DA5C8F">
        <w:trPr>
          <w:trHeight w:val="390"/>
        </w:trPr>
        <w:tc>
          <w:tcPr>
            <w:tcW w:w="5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843" w:rsidRPr="003737E7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37E7">
              <w:rPr>
                <w:rFonts w:ascii="Times New Roman" w:hAnsi="Times New Roman"/>
                <w:sz w:val="28"/>
                <w:szCs w:val="28"/>
                <w:lang w:eastAsia="ru-RU"/>
              </w:rPr>
              <w:t>Косвенно чужая речь.</w:t>
            </w:r>
          </w:p>
        </w:tc>
      </w:tr>
    </w:tbl>
    <w:p w:rsidR="00897843" w:rsidRPr="00492B12" w:rsidRDefault="00897843" w:rsidP="00897843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520"/>
      </w:tblGrid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Синтаксические и пунктуационные нормы.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Средства выразительности речи.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Синонимы. Антонимы.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Многозначные слова.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Фразеологизмы.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Стилистика русского языка.</w:t>
            </w:r>
          </w:p>
        </w:tc>
      </w:tr>
      <w:tr w:rsidR="00897843" w:rsidRPr="00492B12" w:rsidTr="00DA5C8F">
        <w:tc>
          <w:tcPr>
            <w:tcW w:w="959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7843" w:rsidRPr="00492B12" w:rsidRDefault="00897843" w:rsidP="00DA5C8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2B12">
              <w:rPr>
                <w:rFonts w:ascii="Times New Roman" w:hAnsi="Times New Roman"/>
                <w:sz w:val="28"/>
                <w:szCs w:val="28"/>
                <w:lang w:eastAsia="ru-RU"/>
              </w:rPr>
              <w:t>Стилистически окрашенная лексика.</w:t>
            </w:r>
          </w:p>
        </w:tc>
      </w:tr>
    </w:tbl>
    <w:p w:rsidR="00897843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97843" w:rsidRPr="00703EAF" w:rsidRDefault="00897843" w:rsidP="0089784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Учебно-методическое и материально-техническое обеспечение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Криволапова Н.А.Внеурочная деятельность. Сборник заданий для развития познавательных способностей учащих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ся 5-8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.-М.: Просвещение,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Граник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Г. Г., Бондаренко С. М., Концевая Л. А. Секреты 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рфографии.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.: Просвещение,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Жиренко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О. Е., </w:t>
      </w: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Гайдина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Л. И., Кочергина А. В. Учим русский с увлечением: Формирование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орфографической грамотности.2016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Иванова В. А., </w:t>
      </w: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Потиха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Э. А, Розенталь Д. Э. Занимательно о русск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 языке.- М.: Просвещение,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Криволапова Н.А. Внеурочная деятельность. Сборник заданий для развития познавательных способностей учащихся. 5-8 классы/ Н.А.Кри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волапова.- М.: Просвещение,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Рик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Т.Г. Игры на уроках русского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языка: 8 класс.- М.: ВАКО,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Pr="00703EAF" w:rsidRDefault="00897843" w:rsidP="00897843">
      <w:pPr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Уроки русского языка с применением информационных технологий. 5-8 классы. Методическое пособие с электронн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ым приложением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М.: Глобус, 2017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97843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Бройде</w:t>
      </w:r>
      <w:proofErr w:type="spellEnd"/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М.Г. Занимательные упражнения по русскому язы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ку. 5-9 классы. - М.: ВАКО, 2018</w:t>
      </w:r>
      <w:r w:rsidRPr="00703E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– 304 с. – (Мастерская учителя-словесника).</w:t>
      </w:r>
    </w:p>
    <w:p w:rsidR="00897843" w:rsidRPr="00703EAF" w:rsidRDefault="00897843" w:rsidP="0089784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897843" w:rsidRPr="00703EAF" w:rsidRDefault="00897843" w:rsidP="00897843">
      <w:pPr>
        <w:rPr>
          <w:rFonts w:ascii="Times New Roman" w:hAnsi="Times New Roman"/>
          <w:sz w:val="28"/>
          <w:szCs w:val="28"/>
        </w:rPr>
      </w:pPr>
    </w:p>
    <w:p w:rsidR="0059364B" w:rsidRDefault="0059364B"/>
    <w:sectPr w:rsidR="0059364B" w:rsidSect="00925BA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843"/>
    <w:rsid w:val="0019778E"/>
    <w:rsid w:val="0059364B"/>
    <w:rsid w:val="00897843"/>
    <w:rsid w:val="008A2B98"/>
    <w:rsid w:val="00925BA4"/>
    <w:rsid w:val="00AB45C0"/>
    <w:rsid w:val="00C2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Колонтитул + 10"/>
    <w:aliases w:val="5 pt,Полужирный,Заголовок №3 + 10,Основной текст + Tahoma,4,Основной текст + 9 pt,Курсив,Основной текст + Arial,Основной текст + 7 pt,Колонтитул + Arial Unicode MS,9,Колонтитул + Bookman Old Style,8,Основной текст (2) + Полужирный"/>
    <w:basedOn w:val="a0"/>
    <w:uiPriority w:val="99"/>
    <w:rsid w:val="008978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2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B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2020-09-16T15:17:00Z</cp:lastPrinted>
  <dcterms:created xsi:type="dcterms:W3CDTF">2020-09-16T15:13:00Z</dcterms:created>
  <dcterms:modified xsi:type="dcterms:W3CDTF">2020-10-20T10:40:00Z</dcterms:modified>
</cp:coreProperties>
</file>